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AA" w:rsidRPr="00792DB4" w:rsidRDefault="009E7B1E" w:rsidP="00792DB4">
      <w:pPr>
        <w:pStyle w:val="20"/>
        <w:shd w:val="clear" w:color="auto" w:fill="auto"/>
        <w:tabs>
          <w:tab w:val="left" w:leader="underscore" w:pos="4010"/>
        </w:tabs>
        <w:spacing w:line="230" w:lineRule="exact"/>
        <w:jc w:val="center"/>
        <w:rPr>
          <w:sz w:val="24"/>
          <w:szCs w:val="24"/>
        </w:rPr>
      </w:pPr>
      <w:r w:rsidRPr="00792DB4">
        <w:rPr>
          <w:sz w:val="24"/>
          <w:szCs w:val="24"/>
        </w:rPr>
        <w:t>Анкета участника</w:t>
      </w:r>
      <w:r w:rsidR="00792DB4" w:rsidRPr="00792DB4">
        <w:rPr>
          <w:sz w:val="24"/>
          <w:szCs w:val="24"/>
        </w:rPr>
        <w:t xml:space="preserve"> социального кластера Архангельской области</w:t>
      </w:r>
    </w:p>
    <w:p w:rsidR="00792DB4" w:rsidRPr="00792DB4" w:rsidRDefault="00792DB4" w:rsidP="00792DB4">
      <w:pPr>
        <w:pStyle w:val="20"/>
        <w:shd w:val="clear" w:color="auto" w:fill="auto"/>
        <w:tabs>
          <w:tab w:val="left" w:leader="underscore" w:pos="4010"/>
        </w:tabs>
        <w:spacing w:line="230" w:lineRule="exact"/>
        <w:jc w:val="center"/>
        <w:rPr>
          <w:sz w:val="24"/>
          <w:szCs w:val="24"/>
        </w:rPr>
      </w:pPr>
    </w:p>
    <w:p w:rsidR="00792DB4" w:rsidRPr="00792DB4" w:rsidRDefault="00792DB4" w:rsidP="00792DB4">
      <w:pPr>
        <w:pStyle w:val="20"/>
        <w:shd w:val="clear" w:color="auto" w:fill="auto"/>
        <w:tabs>
          <w:tab w:val="left" w:leader="underscore" w:pos="4010"/>
        </w:tabs>
        <w:spacing w:line="23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187"/>
        <w:gridCol w:w="2981"/>
        <w:gridCol w:w="994"/>
        <w:gridCol w:w="850"/>
        <w:gridCol w:w="850"/>
        <w:gridCol w:w="854"/>
        <w:gridCol w:w="850"/>
        <w:gridCol w:w="850"/>
        <w:gridCol w:w="859"/>
      </w:tblGrid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Общая информация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Организационно-правовая форма (аббревиатура)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Наименование 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Юридический адрес 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Фактический адрес </w:t>
            </w:r>
            <w:r w:rsidRPr="00792DB4">
              <w:rPr>
                <w:rStyle w:val="1"/>
                <w:sz w:val="24"/>
                <w:szCs w:val="24"/>
              </w:rPr>
              <w:t>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Сайт 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Контактные данные 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Тел.:</w:t>
            </w:r>
          </w:p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Факс:</w:t>
            </w:r>
          </w:p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  <w:lang w:val="en-US"/>
              </w:rPr>
              <w:t>email: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Контактные данные представителя участника кластера, уполномоченного осуществлять взаимодействие со специализированной организацией кластера от </w:t>
            </w:r>
            <w:r w:rsidRPr="00792DB4">
              <w:rPr>
                <w:rStyle w:val="1"/>
                <w:sz w:val="24"/>
                <w:szCs w:val="24"/>
              </w:rPr>
              <w:t>лица организации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ФИО:</w:t>
            </w:r>
          </w:p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Должность:</w:t>
            </w:r>
          </w:p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Тел.:</w:t>
            </w:r>
          </w:p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  <w:lang w:val="en-US"/>
              </w:rPr>
              <w:t>email: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Дата заключения соглашения об участии в промышленной деятельности кластера со специализированной организацией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Реквизиты учредительных документов 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Основной </w:t>
            </w:r>
            <w:r w:rsidRPr="00792DB4">
              <w:rPr>
                <w:rStyle w:val="1"/>
                <w:sz w:val="24"/>
                <w:szCs w:val="24"/>
              </w:rPr>
              <w:t>государственный регистрационный номер 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Идентификационный номер налогоплательщика участника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 xml:space="preserve">Перечень основной продукции (основных услуг), выпускаемой (оказываемых) участником кластера и объем произведенной продукции </w:t>
            </w:r>
            <w:r w:rsidRPr="00792DB4">
              <w:rPr>
                <w:rStyle w:val="a8"/>
                <w:sz w:val="24"/>
                <w:szCs w:val="24"/>
              </w:rPr>
              <w:t>(оказанных услуг) в натуральном и стоимостном выражении за год, предшествовавший вхождению в состав участников промышленного кластера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Наименование продукта (услуги)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штук, тонн, литров и т.п.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Продукт/услуга №1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Продукт/услуга №2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Продукт/услуга № </w:t>
            </w:r>
            <w:r w:rsidRPr="00792DB4">
              <w:rPr>
                <w:rStyle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Информация о проектах, реализация которых предлагается участником кластера в рамках</w:t>
            </w:r>
          </w:p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внутрикластерного взаимодействия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Наименование проекта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Потенциальные участники проекта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Предполагаемые сроки и этапы реализации проекта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Описание проекта и предполагаемых эффектов от его реализации для кластера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lastRenderedPageBreak/>
              <w:t>Статистические данные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2016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2019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2020 г.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факт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8"/>
                <w:sz w:val="24"/>
                <w:szCs w:val="24"/>
              </w:rPr>
              <w:t>прогноз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9"/>
                <w:sz w:val="24"/>
                <w:szCs w:val="24"/>
              </w:rPr>
              <w:t xml:space="preserve">Данные предоставляются только производственными </w:t>
            </w:r>
            <w:r w:rsidRPr="00792DB4">
              <w:rPr>
                <w:rStyle w:val="a9"/>
                <w:sz w:val="24"/>
                <w:szCs w:val="24"/>
              </w:rPr>
              <w:t>предприятиями-участниками кластера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9"/>
                <w:sz w:val="24"/>
                <w:szCs w:val="24"/>
              </w:rPr>
              <w:t>1.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Объем отгруженных предприятием товаров собственного производства, выполненных работ и услуг собственными силами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9"/>
                <w:sz w:val="24"/>
                <w:szCs w:val="24"/>
              </w:rPr>
              <w:t>2.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в том числе объем отгруженных предприятием товаров собственного производства, </w:t>
            </w:r>
            <w:r w:rsidRPr="00792DB4">
              <w:rPr>
                <w:rStyle w:val="1"/>
                <w:sz w:val="24"/>
                <w:szCs w:val="24"/>
              </w:rPr>
              <w:t>выполненных работ и услуг собственными силами, используемых другими предприятиями-участниками промышленного кластера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в том числе объем экспорта предприятием товаров собственного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Добавленная стоимость, </w:t>
            </w:r>
            <w:r w:rsidRPr="00792DB4">
              <w:rPr>
                <w:rStyle w:val="1"/>
                <w:sz w:val="24"/>
                <w:szCs w:val="24"/>
              </w:rPr>
              <w:t>создаваемая предприятием, в общем объеме отгруженных предприятием товаров собственного производства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Количество рабочих мест на предприятии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ед.,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в том числе количество высокопроизводительных рабочих мест на </w:t>
            </w:r>
            <w:r w:rsidRPr="00792DB4">
              <w:rPr>
                <w:rStyle w:val="1"/>
                <w:sz w:val="24"/>
                <w:szCs w:val="24"/>
              </w:rPr>
              <w:t>предприятии</w:t>
            </w:r>
          </w:p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&lt;2&gt;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ед.,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Объем налоговых и таможенных платежей предприятия в бюджеты всех уровней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в том числе объем налоговых и таможенных платежей предприятия в 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Общий объем </w:t>
            </w:r>
            <w:r w:rsidRPr="00792DB4">
              <w:rPr>
                <w:rStyle w:val="1"/>
                <w:sz w:val="24"/>
                <w:szCs w:val="24"/>
              </w:rPr>
              <w:t>инвестиций в основной капитал предприятия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в том числе объем внебюджетных инвестиций в основной капитал предприятия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Расходы на приобретение сырья, материалов, покупных полуфабрикатов и комплектующих изделий для </w:t>
            </w:r>
            <w:r w:rsidRPr="00792DB4">
              <w:rPr>
                <w:rStyle w:val="1"/>
                <w:sz w:val="24"/>
                <w:szCs w:val="24"/>
              </w:rPr>
              <w:t>производства и продажи продукции (товаров, работ, услуг)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2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в том числе расходы на импортные сырье, материалы, покупные изделия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2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a9"/>
                <w:sz w:val="24"/>
                <w:szCs w:val="24"/>
              </w:rPr>
              <w:lastRenderedPageBreak/>
              <w:t>Данные предоставляются всеми участниками кластера</w:t>
            </w: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13.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 xml:space="preserve">Объем затрат участника кластера на </w:t>
            </w:r>
            <w:r w:rsidRPr="00792DB4">
              <w:rPr>
                <w:rStyle w:val="1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21"/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Количество произведенных продуктов/технологий из отраслевых планов по импортозамещению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  <w:tr w:rsidR="001456AA" w:rsidRPr="00792DB4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9E7B1E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792DB4">
              <w:rPr>
                <w:rStyle w:val="1"/>
                <w:sz w:val="24"/>
                <w:szCs w:val="24"/>
              </w:rPr>
              <w:t>Министерства промышленности и торговли Российской Федерации и иных федеральных органов исполнительной власти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AA" w:rsidRPr="00792DB4" w:rsidRDefault="001456AA">
            <w:pPr>
              <w:rPr>
                <w:rFonts w:ascii="Times New Roman" w:hAnsi="Times New Roman" w:cs="Times New Roman"/>
              </w:rPr>
            </w:pPr>
          </w:p>
        </w:tc>
      </w:tr>
    </w:tbl>
    <w:p w:rsidR="001456AA" w:rsidRPr="00792DB4" w:rsidRDefault="009E7B1E">
      <w:pPr>
        <w:pStyle w:val="3"/>
        <w:shd w:val="clear" w:color="auto" w:fill="auto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&lt;1&gt; Добавленная стоимость участника промышленного кластера определяется в соответствии с положениями формы № 1- предприятие «Основные сведения о деятельности организации», утвержденной приказом Федеральной службы государственной статистики от 15 июля</w:t>
      </w:r>
      <w:r w:rsidRPr="00792DB4">
        <w:rPr>
          <w:sz w:val="24"/>
          <w:szCs w:val="24"/>
        </w:rPr>
        <w:t xml:space="preserve"> 2015 года № 320 «Об утверждении статистического инструментария для организации федерального статистического наблюдения за деятельностью предприятий».</w:t>
      </w:r>
    </w:p>
    <w:p w:rsidR="001456AA" w:rsidRPr="00792DB4" w:rsidRDefault="009E7B1E">
      <w:pPr>
        <w:pStyle w:val="3"/>
        <w:shd w:val="clear" w:color="auto" w:fill="auto"/>
        <w:spacing w:line="226" w:lineRule="exact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&lt;2&gt; Рассчитывается как сумма численности работников списочного состава, внешних совместителей и работнико</w:t>
      </w:r>
      <w:r w:rsidRPr="00792DB4">
        <w:rPr>
          <w:sz w:val="24"/>
          <w:szCs w:val="24"/>
        </w:rPr>
        <w:t>в, выполнявших работы по договорам гражданско-правового характера, предприятия- участника промышленного кластера, на которых величина среднемесячной заработной платы (для индивидуальных предпринимателей - средняя выручка) равна или превышает пороговое знач</w:t>
      </w:r>
      <w:r w:rsidRPr="00792DB4">
        <w:rPr>
          <w:sz w:val="24"/>
          <w:szCs w:val="24"/>
        </w:rPr>
        <w:t>ение, установленное на отчетный год (в соответствии с группировкой организаций по методике, утвержденной приказом Росстата от 14.11.2013 № 499):</w:t>
      </w:r>
    </w:p>
    <w:p w:rsidR="001456AA" w:rsidRPr="00792DB4" w:rsidRDefault="009E7B1E">
      <w:pPr>
        <w:pStyle w:val="3"/>
        <w:shd w:val="clear" w:color="auto" w:fill="auto"/>
        <w:jc w:val="left"/>
        <w:rPr>
          <w:sz w:val="24"/>
          <w:szCs w:val="24"/>
        </w:rPr>
      </w:pPr>
      <w:r w:rsidRPr="00792DB4">
        <w:rPr>
          <w:sz w:val="24"/>
          <w:szCs w:val="24"/>
        </w:rPr>
        <w:t xml:space="preserve">Число ВПРМ в крупных и средних организациях указывается для следующих видов экономической деятельности: </w:t>
      </w:r>
      <w:r w:rsidRPr="00792DB4">
        <w:rPr>
          <w:sz w:val="24"/>
          <w:szCs w:val="24"/>
          <w:lang w:val="en-US"/>
        </w:rPr>
        <w:t>A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B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C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D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E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F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G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H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I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K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</w:rPr>
        <w:t>О (без кода 92);</w:t>
      </w:r>
    </w:p>
    <w:p w:rsidR="001456AA" w:rsidRPr="00792DB4" w:rsidRDefault="009E7B1E">
      <w:pPr>
        <w:pStyle w:val="3"/>
        <w:shd w:val="clear" w:color="auto" w:fill="auto"/>
        <w:jc w:val="left"/>
        <w:rPr>
          <w:sz w:val="24"/>
          <w:szCs w:val="24"/>
        </w:rPr>
      </w:pPr>
      <w:r w:rsidRPr="00792DB4">
        <w:rPr>
          <w:sz w:val="24"/>
          <w:szCs w:val="24"/>
        </w:rPr>
        <w:t xml:space="preserve">Число ВПРМ в крупных и средних организациях указывается для следующих видов экономической деятельности: </w:t>
      </w:r>
      <w:r w:rsidRPr="00792DB4">
        <w:rPr>
          <w:sz w:val="24"/>
          <w:szCs w:val="24"/>
          <w:lang w:val="en-US"/>
        </w:rPr>
        <w:t>J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L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M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  <w:lang w:val="en-US"/>
        </w:rPr>
        <w:t>N</w:t>
      </w:r>
      <w:r w:rsidRPr="00792DB4">
        <w:rPr>
          <w:sz w:val="24"/>
          <w:szCs w:val="24"/>
        </w:rPr>
        <w:t xml:space="preserve">, </w:t>
      </w:r>
      <w:r w:rsidRPr="00792DB4">
        <w:rPr>
          <w:sz w:val="24"/>
          <w:szCs w:val="24"/>
        </w:rPr>
        <w:t>92;</w:t>
      </w:r>
    </w:p>
    <w:p w:rsidR="001456AA" w:rsidRPr="00792DB4" w:rsidRDefault="009E7B1E">
      <w:pPr>
        <w:pStyle w:val="3"/>
        <w:shd w:val="clear" w:color="auto" w:fill="auto"/>
        <w:jc w:val="left"/>
        <w:rPr>
          <w:sz w:val="24"/>
          <w:szCs w:val="24"/>
        </w:rPr>
      </w:pPr>
      <w:r w:rsidRPr="00792DB4">
        <w:rPr>
          <w:sz w:val="24"/>
          <w:szCs w:val="24"/>
        </w:rPr>
        <w:t xml:space="preserve">Число ВПРМ в организациях, относящихся к малым предприятиям, микропредприятиям и в сфере </w:t>
      </w:r>
      <w:r w:rsidRPr="00792DB4">
        <w:rPr>
          <w:sz w:val="24"/>
          <w:szCs w:val="24"/>
        </w:rPr>
        <w:t>индивидуальной предпринимательской деятельности определяется в соответствии с пунктом 5 Методики, утвержденной приказом Росстата от 14.11.2013 № 499.</w:t>
      </w:r>
    </w:p>
    <w:p w:rsidR="001456AA" w:rsidRPr="00792DB4" w:rsidRDefault="009E7B1E">
      <w:pPr>
        <w:pStyle w:val="3"/>
        <w:shd w:val="clear" w:color="auto" w:fill="auto"/>
        <w:tabs>
          <w:tab w:val="left" w:leader="underscore" w:pos="4318"/>
          <w:tab w:val="left" w:leader="underscore" w:pos="6425"/>
        </w:tabs>
        <w:spacing w:line="379" w:lineRule="exact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Руководитель организации</w:t>
      </w:r>
      <w:r w:rsidRPr="00792DB4">
        <w:rPr>
          <w:sz w:val="24"/>
          <w:szCs w:val="24"/>
        </w:rPr>
        <w:tab/>
        <w:t xml:space="preserve"> </w:t>
      </w:r>
      <w:r w:rsidRPr="00792DB4">
        <w:rPr>
          <w:sz w:val="24"/>
          <w:szCs w:val="24"/>
        </w:rPr>
        <w:tab/>
      </w:r>
    </w:p>
    <w:p w:rsidR="001456AA" w:rsidRPr="00792DB4" w:rsidRDefault="009E7B1E">
      <w:pPr>
        <w:pStyle w:val="3"/>
        <w:shd w:val="clear" w:color="auto" w:fill="auto"/>
        <w:tabs>
          <w:tab w:val="left" w:pos="2510"/>
        </w:tabs>
        <w:spacing w:line="379" w:lineRule="exact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(подпись)</w:t>
      </w:r>
      <w:r w:rsidRPr="00792DB4">
        <w:rPr>
          <w:sz w:val="24"/>
          <w:szCs w:val="24"/>
        </w:rPr>
        <w:tab/>
        <w:t>(ф.и.о.)</w:t>
      </w:r>
    </w:p>
    <w:p w:rsidR="001456AA" w:rsidRPr="00792DB4" w:rsidRDefault="009E7B1E">
      <w:pPr>
        <w:pStyle w:val="3"/>
        <w:shd w:val="clear" w:color="auto" w:fill="auto"/>
        <w:tabs>
          <w:tab w:val="left" w:leader="underscore" w:pos="1106"/>
          <w:tab w:val="left" w:leader="underscore" w:pos="2681"/>
          <w:tab w:val="left" w:leader="underscore" w:pos="3175"/>
        </w:tabs>
        <w:spacing w:line="379" w:lineRule="exact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Дата "</w:t>
      </w:r>
      <w:r w:rsidRPr="00792DB4">
        <w:rPr>
          <w:sz w:val="24"/>
          <w:szCs w:val="24"/>
        </w:rPr>
        <w:tab/>
        <w:t>"</w:t>
      </w:r>
      <w:r w:rsidRPr="00792DB4">
        <w:rPr>
          <w:sz w:val="24"/>
          <w:szCs w:val="24"/>
        </w:rPr>
        <w:tab/>
        <w:t>20</w:t>
      </w:r>
      <w:r w:rsidRPr="00792DB4">
        <w:rPr>
          <w:sz w:val="24"/>
          <w:szCs w:val="24"/>
        </w:rPr>
        <w:tab/>
        <w:t>г.</w:t>
      </w:r>
    </w:p>
    <w:p w:rsidR="001456AA" w:rsidRPr="00792DB4" w:rsidRDefault="009E7B1E">
      <w:pPr>
        <w:pStyle w:val="3"/>
        <w:shd w:val="clear" w:color="auto" w:fill="auto"/>
        <w:spacing w:line="379" w:lineRule="exact"/>
        <w:jc w:val="left"/>
        <w:rPr>
          <w:sz w:val="24"/>
          <w:szCs w:val="24"/>
        </w:rPr>
      </w:pPr>
      <w:r w:rsidRPr="00792DB4">
        <w:rPr>
          <w:sz w:val="24"/>
          <w:szCs w:val="24"/>
        </w:rPr>
        <w:t>МП.</w:t>
      </w:r>
    </w:p>
    <w:sectPr w:rsidR="001456AA" w:rsidRPr="00792DB4">
      <w:footerReference w:type="default" r:id="rId6"/>
      <w:type w:val="continuous"/>
      <w:pgSz w:w="11909" w:h="16834"/>
      <w:pgMar w:top="1130" w:right="1123" w:bottom="1197" w:left="1123" w:header="0" w:footer="3" w:gutter="0"/>
      <w:pgNumType w:start="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1E" w:rsidRDefault="009E7B1E">
      <w:r>
        <w:separator/>
      </w:r>
    </w:p>
  </w:endnote>
  <w:endnote w:type="continuationSeparator" w:id="0">
    <w:p w:rsidR="009E7B1E" w:rsidRDefault="009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AA" w:rsidRDefault="00792D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10126980</wp:posOffset>
              </wp:positionV>
              <wp:extent cx="140335" cy="160655"/>
              <wp:effectExtent l="635" t="1905" r="190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6AA" w:rsidRDefault="009E7B1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2DB4" w:rsidRPr="00792DB4">
                            <w:rPr>
                              <w:rStyle w:val="11pt"/>
                              <w:noProof/>
                            </w:rPr>
                            <w:t>55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5pt;margin-top:797.4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6TpwIAAKY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" filled="f" stroked="f">
              <v:textbox style="mso-fit-shape-to-text:t" inset="0,0,0,0">
                <w:txbxContent>
                  <w:p w:rsidR="001456AA" w:rsidRDefault="009E7B1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2DB4" w:rsidRPr="00792DB4">
                      <w:rPr>
                        <w:rStyle w:val="11pt"/>
                        <w:noProof/>
                      </w:rPr>
                      <w:t>55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1E" w:rsidRDefault="009E7B1E"/>
  </w:footnote>
  <w:footnote w:type="continuationSeparator" w:id="0">
    <w:p w:rsidR="009E7B1E" w:rsidRDefault="009E7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A"/>
    <w:rsid w:val="001456AA"/>
    <w:rsid w:val="00792DB4"/>
    <w:rsid w:val="009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18570-C0CD-454C-99FC-F96BB41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792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DB4"/>
    <w:rPr>
      <w:color w:val="000000"/>
    </w:rPr>
  </w:style>
  <w:style w:type="paragraph" w:styleId="ac">
    <w:name w:val="footer"/>
    <w:basedOn w:val="a"/>
    <w:link w:val="ad"/>
    <w:uiPriority w:val="99"/>
    <w:unhideWhenUsed/>
    <w:rsid w:val="00792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D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1</cp:revision>
  <dcterms:created xsi:type="dcterms:W3CDTF">2015-12-17T07:24:00Z</dcterms:created>
  <dcterms:modified xsi:type="dcterms:W3CDTF">2015-12-17T07:26:00Z</dcterms:modified>
</cp:coreProperties>
</file>